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F55" w:rsidRPr="00431ACF" w:rsidRDefault="00F5545B" w:rsidP="00B9079F">
      <w:pPr>
        <w:spacing w:after="0" w:line="240" w:lineRule="auto"/>
        <w:ind w:left="144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-161925</wp:posOffset>
            </wp:positionH>
            <wp:positionV relativeFrom="paragraph">
              <wp:posOffset>-19050</wp:posOffset>
            </wp:positionV>
            <wp:extent cx="1028700" cy="733425"/>
            <wp:effectExtent l="19050" t="0" r="0" b="0"/>
            <wp:wrapNone/>
            <wp:docPr id="1" name="Picture 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9079F">
        <w:rPr>
          <w:b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4010025</wp:posOffset>
            </wp:positionH>
            <wp:positionV relativeFrom="paragraph">
              <wp:posOffset>104775</wp:posOffset>
            </wp:positionV>
            <wp:extent cx="962025" cy="486410"/>
            <wp:effectExtent l="1905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eped 3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486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50F55" w:rsidRPr="00431ACF">
        <w:rPr>
          <w:b/>
          <w:sz w:val="28"/>
          <w:szCs w:val="28"/>
        </w:rPr>
        <w:t xml:space="preserve">DALAGUETE </w:t>
      </w:r>
      <w:r>
        <w:rPr>
          <w:b/>
          <w:sz w:val="28"/>
          <w:szCs w:val="28"/>
        </w:rPr>
        <w:t>SECONDARY</w:t>
      </w:r>
      <w:r w:rsidR="00750F55" w:rsidRPr="00431ACF">
        <w:rPr>
          <w:b/>
          <w:sz w:val="28"/>
          <w:szCs w:val="28"/>
        </w:rPr>
        <w:t xml:space="preserve"> SCHOOL</w:t>
      </w:r>
      <w:r>
        <w:rPr>
          <w:b/>
          <w:sz w:val="28"/>
          <w:szCs w:val="28"/>
        </w:rPr>
        <w:t>S</w:t>
      </w:r>
    </w:p>
    <w:p w:rsidR="00750F55" w:rsidRPr="00431ACF" w:rsidRDefault="00F5545B" w:rsidP="00B9079F">
      <w:pPr>
        <w:spacing w:after="0" w:line="240" w:lineRule="auto"/>
        <w:ind w:left="1440"/>
        <w:rPr>
          <w:b/>
          <w:sz w:val="28"/>
          <w:szCs w:val="28"/>
        </w:rPr>
      </w:pPr>
      <w:r>
        <w:rPr>
          <w:b/>
          <w:sz w:val="28"/>
          <w:szCs w:val="28"/>
        </w:rPr>
        <w:t>Districts 1 &amp; 2</w:t>
      </w:r>
      <w:r w:rsidR="00750F55" w:rsidRPr="00431ACF">
        <w:rPr>
          <w:b/>
          <w:sz w:val="28"/>
          <w:szCs w:val="28"/>
        </w:rPr>
        <w:t>, Dalaguete, Cebu</w:t>
      </w:r>
    </w:p>
    <w:p w:rsidR="00F5545B" w:rsidRPr="00F5545B" w:rsidRDefault="0013224D" w:rsidP="00B9079F">
      <w:pPr>
        <w:spacing w:after="0" w:line="240" w:lineRule="auto"/>
        <w:ind w:left="1440"/>
        <w:rPr>
          <w:sz w:val="28"/>
          <w:szCs w:val="28"/>
        </w:rPr>
      </w:pPr>
      <w:hyperlink r:id="rId6" w:history="1">
        <w:r w:rsidR="00F5545B" w:rsidRPr="00F5545B">
          <w:rPr>
            <w:rStyle w:val="Hyperlink"/>
            <w:sz w:val="28"/>
            <w:szCs w:val="28"/>
          </w:rPr>
          <w:t>http://dalaguetesecschools.weebly.com/</w:t>
        </w:r>
      </w:hyperlink>
    </w:p>
    <w:p w:rsidR="00B9079F" w:rsidRPr="00431ACF" w:rsidRDefault="00B9079F" w:rsidP="00B9079F">
      <w:pPr>
        <w:spacing w:after="0" w:line="240" w:lineRule="auto"/>
        <w:ind w:left="144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750F55" w:rsidRDefault="00B9079F" w:rsidP="00B9079F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</w:t>
      </w:r>
    </w:p>
    <w:p w:rsidR="00B9079F" w:rsidRDefault="00B9079F" w:rsidP="00B9079F">
      <w:pPr>
        <w:spacing w:after="0" w:line="240" w:lineRule="auto"/>
        <w:jc w:val="both"/>
        <w:rPr>
          <w:b/>
          <w:sz w:val="24"/>
          <w:szCs w:val="24"/>
        </w:rPr>
      </w:pPr>
    </w:p>
    <w:p w:rsidR="003E7BE8" w:rsidRDefault="00B61510" w:rsidP="00B9079F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1C3C9B">
        <w:rPr>
          <w:b/>
          <w:sz w:val="24"/>
          <w:szCs w:val="24"/>
        </w:rPr>
        <w:t>May 30</w:t>
      </w:r>
      <w:r w:rsidR="003E7BE8">
        <w:rPr>
          <w:b/>
          <w:sz w:val="24"/>
          <w:szCs w:val="24"/>
        </w:rPr>
        <w:t>, 2017</w:t>
      </w:r>
    </w:p>
    <w:p w:rsidR="003E7BE8" w:rsidRDefault="003E7BE8" w:rsidP="00B9079F">
      <w:pPr>
        <w:spacing w:after="0" w:line="240" w:lineRule="auto"/>
        <w:jc w:val="both"/>
        <w:rPr>
          <w:b/>
          <w:sz w:val="24"/>
          <w:szCs w:val="24"/>
        </w:rPr>
      </w:pPr>
    </w:p>
    <w:p w:rsidR="00B41C09" w:rsidRDefault="00B97488" w:rsidP="00B9079F">
      <w:pPr>
        <w:spacing w:after="0" w:line="240" w:lineRule="auto"/>
        <w:jc w:val="both"/>
        <w:rPr>
          <w:rFonts w:ascii="Arial" w:hAnsi="Arial" w:cs="Arial"/>
          <w:b/>
          <w:caps/>
          <w:sz w:val="24"/>
          <w:szCs w:val="24"/>
        </w:rPr>
      </w:pPr>
      <w:r>
        <w:rPr>
          <w:rFonts w:ascii="Arial" w:hAnsi="Arial" w:cs="Arial"/>
          <w:b/>
          <w:caps/>
          <w:sz w:val="24"/>
          <w:szCs w:val="24"/>
        </w:rPr>
        <w:t xml:space="preserve">DISTRICT </w:t>
      </w:r>
      <w:r w:rsidR="00B9079F" w:rsidRPr="00B9079F">
        <w:rPr>
          <w:rFonts w:ascii="Arial" w:hAnsi="Arial" w:cs="Arial"/>
          <w:b/>
          <w:caps/>
          <w:sz w:val="24"/>
          <w:szCs w:val="24"/>
        </w:rPr>
        <w:t>Memorandum</w:t>
      </w:r>
    </w:p>
    <w:p w:rsidR="00B97488" w:rsidRPr="00B97488" w:rsidRDefault="00B97488" w:rsidP="00B9079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97488">
        <w:rPr>
          <w:rFonts w:ascii="Arial" w:hAnsi="Arial" w:cs="Arial"/>
          <w:b/>
          <w:sz w:val="24"/>
          <w:szCs w:val="24"/>
        </w:rPr>
        <w:t>No. 0</w:t>
      </w:r>
      <w:r w:rsidR="001C3C9B">
        <w:rPr>
          <w:rFonts w:ascii="Arial" w:hAnsi="Arial" w:cs="Arial"/>
          <w:b/>
          <w:sz w:val="24"/>
          <w:szCs w:val="24"/>
        </w:rPr>
        <w:t>2</w:t>
      </w:r>
      <w:r w:rsidRPr="00B97488">
        <w:rPr>
          <w:rFonts w:ascii="Arial" w:hAnsi="Arial" w:cs="Arial"/>
          <w:b/>
          <w:sz w:val="24"/>
          <w:szCs w:val="24"/>
        </w:rPr>
        <w:t>, s. 2017</w:t>
      </w:r>
    </w:p>
    <w:p w:rsidR="00750F55" w:rsidRDefault="00750F55" w:rsidP="00750F55">
      <w:pPr>
        <w:spacing w:after="0" w:line="240" w:lineRule="auto"/>
        <w:jc w:val="both"/>
        <w:rPr>
          <w:b/>
          <w:sz w:val="24"/>
          <w:szCs w:val="24"/>
        </w:rPr>
      </w:pPr>
    </w:p>
    <w:p w:rsidR="0099625C" w:rsidRPr="005F0DAA" w:rsidRDefault="00FC7F29" w:rsidP="00B9079F">
      <w:pPr>
        <w:tabs>
          <w:tab w:val="left" w:pos="2900"/>
        </w:tabs>
        <w:spacing w:after="0" w:line="240" w:lineRule="auto"/>
        <w:rPr>
          <w:rFonts w:ascii="Arial" w:hAnsi="Arial" w:cs="Arial"/>
          <w:color w:val="171717" w:themeColor="background2" w:themeShade="1A"/>
          <w:sz w:val="24"/>
          <w:szCs w:val="24"/>
        </w:rPr>
      </w:pPr>
      <w:r>
        <w:rPr>
          <w:rFonts w:ascii="Arial" w:hAnsi="Arial" w:cs="Arial"/>
          <w:color w:val="171717" w:themeColor="background2" w:themeShade="1A"/>
          <w:sz w:val="24"/>
          <w:szCs w:val="24"/>
        </w:rPr>
        <w:t xml:space="preserve">TO    </w:t>
      </w:r>
      <w:r w:rsidR="00B9079F">
        <w:rPr>
          <w:rFonts w:ascii="Arial" w:hAnsi="Arial" w:cs="Arial"/>
          <w:color w:val="171717" w:themeColor="background2" w:themeShade="1A"/>
          <w:sz w:val="24"/>
          <w:szCs w:val="24"/>
        </w:rPr>
        <w:t xml:space="preserve"> :        </w:t>
      </w:r>
      <w:r w:rsidR="005F0DAA" w:rsidRPr="005F0DAA">
        <w:rPr>
          <w:rFonts w:ascii="Arial" w:hAnsi="Arial" w:cs="Arial"/>
          <w:color w:val="171717" w:themeColor="background2" w:themeShade="1A"/>
          <w:sz w:val="24"/>
          <w:szCs w:val="24"/>
        </w:rPr>
        <w:t xml:space="preserve">Secondary </w:t>
      </w:r>
      <w:r w:rsidR="001C3C9B">
        <w:rPr>
          <w:rFonts w:ascii="Arial" w:hAnsi="Arial" w:cs="Arial"/>
          <w:color w:val="171717" w:themeColor="background2" w:themeShade="1A"/>
          <w:sz w:val="24"/>
          <w:szCs w:val="24"/>
        </w:rPr>
        <w:t xml:space="preserve">and Elementary </w:t>
      </w:r>
      <w:r w:rsidR="005F0DAA" w:rsidRPr="005F0DAA">
        <w:rPr>
          <w:rFonts w:ascii="Arial" w:hAnsi="Arial" w:cs="Arial"/>
          <w:color w:val="171717" w:themeColor="background2" w:themeShade="1A"/>
          <w:sz w:val="24"/>
          <w:szCs w:val="24"/>
        </w:rPr>
        <w:t>School Heads</w:t>
      </w:r>
    </w:p>
    <w:p w:rsidR="005F0DAA" w:rsidRPr="005F0DAA" w:rsidRDefault="00FC7F29" w:rsidP="00B9079F">
      <w:pPr>
        <w:tabs>
          <w:tab w:val="left" w:pos="2900"/>
        </w:tabs>
        <w:spacing w:after="0" w:line="240" w:lineRule="auto"/>
        <w:rPr>
          <w:rFonts w:ascii="Arial" w:hAnsi="Arial" w:cs="Arial"/>
          <w:color w:val="171717" w:themeColor="background2" w:themeShade="1A"/>
          <w:sz w:val="24"/>
          <w:szCs w:val="24"/>
        </w:rPr>
      </w:pPr>
      <w:r>
        <w:rPr>
          <w:rFonts w:ascii="Arial" w:hAnsi="Arial" w:cs="Arial"/>
          <w:color w:val="171717" w:themeColor="background2" w:themeShade="1A"/>
          <w:sz w:val="24"/>
          <w:szCs w:val="24"/>
        </w:rPr>
        <w:t xml:space="preserve">                   </w:t>
      </w:r>
      <w:r w:rsidR="001C3C9B">
        <w:rPr>
          <w:rFonts w:ascii="Arial" w:hAnsi="Arial" w:cs="Arial"/>
          <w:color w:val="171717" w:themeColor="background2" w:themeShade="1A"/>
          <w:sz w:val="24"/>
          <w:szCs w:val="24"/>
        </w:rPr>
        <w:t xml:space="preserve">District and </w:t>
      </w:r>
      <w:r w:rsidR="005F0DAA" w:rsidRPr="005F0DAA">
        <w:rPr>
          <w:rFonts w:ascii="Arial" w:hAnsi="Arial" w:cs="Arial"/>
          <w:color w:val="171717" w:themeColor="background2" w:themeShade="1A"/>
          <w:sz w:val="24"/>
          <w:szCs w:val="24"/>
        </w:rPr>
        <w:t>ICT Coordinators</w:t>
      </w:r>
    </w:p>
    <w:p w:rsidR="00B9079F" w:rsidRDefault="00FC7F29" w:rsidP="00FC7F29">
      <w:pPr>
        <w:tabs>
          <w:tab w:val="left" w:pos="2900"/>
        </w:tabs>
        <w:spacing w:after="0" w:line="240" w:lineRule="auto"/>
        <w:rPr>
          <w:rFonts w:ascii="Arial" w:hAnsi="Arial" w:cs="Arial"/>
          <w:color w:val="171717" w:themeColor="background2" w:themeShade="1A"/>
          <w:sz w:val="24"/>
          <w:szCs w:val="24"/>
        </w:rPr>
      </w:pPr>
      <w:r>
        <w:rPr>
          <w:rFonts w:ascii="Arial" w:hAnsi="Arial" w:cs="Arial"/>
          <w:color w:val="171717" w:themeColor="background2" w:themeShade="1A"/>
          <w:sz w:val="24"/>
          <w:szCs w:val="24"/>
        </w:rPr>
        <w:t xml:space="preserve">                   </w:t>
      </w:r>
      <w:r w:rsidR="005F0DAA" w:rsidRPr="005F0DAA">
        <w:rPr>
          <w:rFonts w:ascii="Arial" w:hAnsi="Arial" w:cs="Arial"/>
          <w:color w:val="171717" w:themeColor="background2" w:themeShade="1A"/>
          <w:sz w:val="24"/>
          <w:szCs w:val="24"/>
        </w:rPr>
        <w:t>LAC Leaders</w:t>
      </w:r>
      <w:r w:rsidR="001C3C9B">
        <w:rPr>
          <w:rFonts w:ascii="Arial" w:hAnsi="Arial" w:cs="Arial"/>
          <w:color w:val="171717" w:themeColor="background2" w:themeShade="1A"/>
          <w:sz w:val="24"/>
          <w:szCs w:val="24"/>
        </w:rPr>
        <w:t xml:space="preserve"> and </w:t>
      </w:r>
      <w:r w:rsidR="00704511">
        <w:rPr>
          <w:rFonts w:ascii="Arial" w:hAnsi="Arial" w:cs="Arial"/>
          <w:color w:val="171717" w:themeColor="background2" w:themeShade="1A"/>
          <w:sz w:val="24"/>
          <w:szCs w:val="24"/>
        </w:rPr>
        <w:t>Teacher</w:t>
      </w:r>
      <w:r w:rsidR="001C3C9B">
        <w:rPr>
          <w:rFonts w:ascii="Arial" w:hAnsi="Arial" w:cs="Arial"/>
          <w:color w:val="171717" w:themeColor="background2" w:themeShade="1A"/>
          <w:sz w:val="24"/>
          <w:szCs w:val="24"/>
        </w:rPr>
        <w:t>s</w:t>
      </w:r>
    </w:p>
    <w:p w:rsidR="003B66F6" w:rsidRPr="00750F55" w:rsidRDefault="003B66F6" w:rsidP="0099625C">
      <w:pPr>
        <w:pBdr>
          <w:bottom w:val="single" w:sz="12" w:space="1" w:color="auto"/>
        </w:pBdr>
        <w:tabs>
          <w:tab w:val="left" w:pos="1620"/>
        </w:tabs>
        <w:spacing w:after="0" w:line="240" w:lineRule="auto"/>
        <w:rPr>
          <w:rFonts w:ascii="Arial" w:hAnsi="Arial" w:cs="Arial"/>
          <w:color w:val="171717" w:themeColor="background2" w:themeShade="1A"/>
          <w:sz w:val="24"/>
          <w:szCs w:val="24"/>
        </w:rPr>
      </w:pPr>
    </w:p>
    <w:p w:rsidR="003B66F6" w:rsidRPr="00750F55" w:rsidRDefault="003B66F6" w:rsidP="0099625C">
      <w:pPr>
        <w:tabs>
          <w:tab w:val="left" w:pos="2900"/>
        </w:tabs>
        <w:spacing w:after="0"/>
        <w:jc w:val="both"/>
        <w:rPr>
          <w:rFonts w:ascii="Arial" w:hAnsi="Arial" w:cs="Arial"/>
          <w:color w:val="171717" w:themeColor="background2" w:themeShade="1A"/>
          <w:sz w:val="24"/>
          <w:szCs w:val="24"/>
        </w:rPr>
      </w:pPr>
    </w:p>
    <w:p w:rsidR="00F92F77" w:rsidRPr="00F92F77" w:rsidRDefault="003B66F6" w:rsidP="00F92F77">
      <w:pPr>
        <w:tabs>
          <w:tab w:val="left" w:pos="990"/>
          <w:tab w:val="left" w:pos="2900"/>
        </w:tabs>
        <w:spacing w:after="0" w:line="240" w:lineRule="auto"/>
        <w:jc w:val="both"/>
        <w:rPr>
          <w:rFonts w:ascii="Arial" w:hAnsi="Arial" w:cs="Arial"/>
          <w:color w:val="171717" w:themeColor="background2" w:themeShade="1A"/>
          <w:sz w:val="24"/>
          <w:szCs w:val="24"/>
        </w:rPr>
      </w:pPr>
      <w:r>
        <w:rPr>
          <w:rFonts w:ascii="Arial" w:hAnsi="Arial" w:cs="Arial"/>
          <w:color w:val="171717" w:themeColor="background2" w:themeShade="1A"/>
          <w:sz w:val="24"/>
          <w:szCs w:val="24"/>
        </w:rPr>
        <w:t>1.</w:t>
      </w:r>
      <w:r w:rsidR="00DE7542">
        <w:rPr>
          <w:rFonts w:ascii="Arial" w:hAnsi="Arial" w:cs="Arial"/>
          <w:color w:val="171717" w:themeColor="background2" w:themeShade="1A"/>
          <w:sz w:val="24"/>
          <w:szCs w:val="24"/>
        </w:rPr>
        <w:t xml:space="preserve"> </w:t>
      </w:r>
      <w:r w:rsidR="00224370">
        <w:rPr>
          <w:rFonts w:ascii="Arial" w:hAnsi="Arial" w:cs="Arial"/>
          <w:color w:val="171717" w:themeColor="background2" w:themeShade="1A"/>
          <w:sz w:val="24"/>
          <w:szCs w:val="24"/>
        </w:rPr>
        <w:t xml:space="preserve">Attached are the Transmittal Letter of a group of researchers from Dalaguete District 1 and Approval Sheet signed by the Schools Division Research Committee (SDRC) </w:t>
      </w:r>
      <w:r w:rsidR="00CD30E8">
        <w:rPr>
          <w:rFonts w:ascii="Arial" w:hAnsi="Arial" w:cs="Arial"/>
          <w:color w:val="171717" w:themeColor="background2" w:themeShade="1A"/>
          <w:sz w:val="24"/>
          <w:szCs w:val="24"/>
        </w:rPr>
        <w:t>chair,</w:t>
      </w:r>
      <w:r w:rsidR="00224370">
        <w:rPr>
          <w:rFonts w:ascii="Arial" w:hAnsi="Arial" w:cs="Arial"/>
          <w:color w:val="171717" w:themeColor="background2" w:themeShade="1A"/>
          <w:sz w:val="24"/>
          <w:szCs w:val="24"/>
        </w:rPr>
        <w:t xml:space="preserve"> Dr. Ester A. </w:t>
      </w:r>
      <w:proofErr w:type="spellStart"/>
      <w:r w:rsidR="00224370">
        <w:rPr>
          <w:rFonts w:ascii="Arial" w:hAnsi="Arial" w:cs="Arial"/>
          <w:color w:val="171717" w:themeColor="background2" w:themeShade="1A"/>
          <w:sz w:val="24"/>
          <w:szCs w:val="24"/>
        </w:rPr>
        <w:t>Futalan</w:t>
      </w:r>
      <w:proofErr w:type="spellEnd"/>
      <w:r w:rsidR="00224370">
        <w:rPr>
          <w:rFonts w:ascii="Arial" w:hAnsi="Arial" w:cs="Arial"/>
          <w:color w:val="171717" w:themeColor="background2" w:themeShade="1A"/>
          <w:sz w:val="24"/>
          <w:szCs w:val="24"/>
        </w:rPr>
        <w:t>, Ed. D.</w:t>
      </w:r>
      <w:r w:rsidR="00CD30E8">
        <w:rPr>
          <w:rFonts w:ascii="Arial" w:hAnsi="Arial" w:cs="Arial"/>
          <w:color w:val="171717" w:themeColor="background2" w:themeShade="1A"/>
          <w:sz w:val="24"/>
          <w:szCs w:val="24"/>
        </w:rPr>
        <w:t>, ASDS</w:t>
      </w:r>
      <w:r w:rsidR="00224370">
        <w:rPr>
          <w:rFonts w:ascii="Arial" w:hAnsi="Arial" w:cs="Arial"/>
          <w:color w:val="171717" w:themeColor="background2" w:themeShade="1A"/>
          <w:sz w:val="24"/>
          <w:szCs w:val="24"/>
        </w:rPr>
        <w:t xml:space="preserve"> with Dr. Rhea Mar A. </w:t>
      </w:r>
      <w:proofErr w:type="spellStart"/>
      <w:r w:rsidR="00224370">
        <w:rPr>
          <w:rFonts w:ascii="Arial" w:hAnsi="Arial" w:cs="Arial"/>
          <w:color w:val="171717" w:themeColor="background2" w:themeShade="1A"/>
          <w:sz w:val="24"/>
          <w:szCs w:val="24"/>
        </w:rPr>
        <w:t>Angtud</w:t>
      </w:r>
      <w:proofErr w:type="spellEnd"/>
      <w:r w:rsidR="00224370">
        <w:rPr>
          <w:rFonts w:ascii="Arial" w:hAnsi="Arial" w:cs="Arial"/>
          <w:color w:val="171717" w:themeColor="background2" w:themeShade="1A"/>
          <w:sz w:val="24"/>
          <w:szCs w:val="24"/>
        </w:rPr>
        <w:t xml:space="preserve">, Ed. D., </w:t>
      </w:r>
      <w:proofErr w:type="gramStart"/>
      <w:r w:rsidR="00224370">
        <w:rPr>
          <w:rFonts w:ascii="Arial" w:hAnsi="Arial" w:cs="Arial"/>
          <w:color w:val="171717" w:themeColor="background2" w:themeShade="1A"/>
          <w:sz w:val="24"/>
          <w:szCs w:val="24"/>
        </w:rPr>
        <w:t>CESO</w:t>
      </w:r>
      <w:proofErr w:type="gramEnd"/>
      <w:r w:rsidR="00224370">
        <w:rPr>
          <w:rFonts w:ascii="Arial" w:hAnsi="Arial" w:cs="Arial"/>
          <w:color w:val="171717" w:themeColor="background2" w:themeShade="1A"/>
          <w:sz w:val="24"/>
          <w:szCs w:val="24"/>
        </w:rPr>
        <w:t xml:space="preserve"> VI as action research adviser.</w:t>
      </w:r>
      <w:r w:rsidR="00DE7542">
        <w:rPr>
          <w:rFonts w:ascii="Arial" w:hAnsi="Arial" w:cs="Arial"/>
          <w:color w:val="171717" w:themeColor="background2" w:themeShade="1A"/>
          <w:sz w:val="24"/>
          <w:szCs w:val="24"/>
        </w:rPr>
        <w:t xml:space="preserve"> </w:t>
      </w:r>
    </w:p>
    <w:p w:rsidR="0099625C" w:rsidRPr="00750F55" w:rsidRDefault="0099625C" w:rsidP="0099625C">
      <w:pPr>
        <w:tabs>
          <w:tab w:val="left" w:pos="5955"/>
        </w:tabs>
        <w:spacing w:after="0" w:line="240" w:lineRule="auto"/>
        <w:jc w:val="both"/>
        <w:rPr>
          <w:rFonts w:ascii="Arial" w:hAnsi="Arial" w:cs="Arial"/>
          <w:color w:val="171717" w:themeColor="background2" w:themeShade="1A"/>
          <w:sz w:val="24"/>
          <w:szCs w:val="24"/>
        </w:rPr>
      </w:pPr>
    </w:p>
    <w:p w:rsidR="0099625C" w:rsidRDefault="00A7334B" w:rsidP="0099625C">
      <w:pPr>
        <w:tabs>
          <w:tab w:val="left" w:pos="1080"/>
          <w:tab w:val="left" w:pos="565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171717" w:themeColor="background2" w:themeShade="1A"/>
          <w:sz w:val="24"/>
          <w:szCs w:val="24"/>
        </w:rPr>
        <w:t>2.</w:t>
      </w:r>
      <w:r w:rsidR="00DE7542">
        <w:rPr>
          <w:rFonts w:ascii="Arial" w:hAnsi="Arial" w:cs="Arial"/>
          <w:color w:val="171717" w:themeColor="background2" w:themeShade="1A"/>
          <w:sz w:val="24"/>
          <w:szCs w:val="24"/>
        </w:rPr>
        <w:t xml:space="preserve"> </w:t>
      </w:r>
      <w:r w:rsidR="00224370">
        <w:rPr>
          <w:rFonts w:ascii="Arial" w:hAnsi="Arial" w:cs="Arial"/>
          <w:sz w:val="24"/>
          <w:szCs w:val="24"/>
        </w:rPr>
        <w:t xml:space="preserve">This action research entitled, “Google Sites for Learning Action Cell in Dalaguete Districts” is in line with </w:t>
      </w:r>
      <w:r w:rsidR="00224370" w:rsidRPr="00EA3D93">
        <w:rPr>
          <w:rFonts w:ascii="Arial" w:hAnsi="Arial" w:cs="Arial"/>
          <w:b/>
          <w:sz w:val="24"/>
          <w:szCs w:val="24"/>
        </w:rPr>
        <w:t>R. A. 9155, Chapter 1, Section 7 (5)</w:t>
      </w:r>
      <w:r w:rsidR="00224370">
        <w:rPr>
          <w:rFonts w:ascii="Arial" w:hAnsi="Arial" w:cs="Arial"/>
          <w:sz w:val="24"/>
          <w:szCs w:val="24"/>
        </w:rPr>
        <w:t xml:space="preserve"> and endorsed by the SDRC to avail the </w:t>
      </w:r>
      <w:r w:rsidR="00224370" w:rsidRPr="00EA3D93">
        <w:rPr>
          <w:rFonts w:ascii="Arial" w:hAnsi="Arial" w:cs="Arial"/>
          <w:b/>
          <w:sz w:val="24"/>
          <w:szCs w:val="24"/>
        </w:rPr>
        <w:t>Basic Education Research Fund (BERF)</w:t>
      </w:r>
      <w:r w:rsidR="00224370">
        <w:rPr>
          <w:rFonts w:ascii="Arial" w:hAnsi="Arial" w:cs="Arial"/>
          <w:sz w:val="24"/>
          <w:szCs w:val="24"/>
        </w:rPr>
        <w:t xml:space="preserve"> under </w:t>
      </w:r>
      <w:proofErr w:type="spellStart"/>
      <w:r w:rsidR="00224370" w:rsidRPr="00EA3D93">
        <w:rPr>
          <w:rFonts w:ascii="Arial" w:hAnsi="Arial" w:cs="Arial"/>
          <w:b/>
          <w:sz w:val="24"/>
          <w:szCs w:val="24"/>
        </w:rPr>
        <w:t>DepEd</w:t>
      </w:r>
      <w:proofErr w:type="spellEnd"/>
      <w:r w:rsidR="00224370" w:rsidRPr="00EA3D93">
        <w:rPr>
          <w:rFonts w:ascii="Arial" w:hAnsi="Arial" w:cs="Arial"/>
          <w:b/>
          <w:sz w:val="24"/>
          <w:szCs w:val="24"/>
        </w:rPr>
        <w:t xml:space="preserve"> Order No. 24, s. 2010</w:t>
      </w:r>
      <w:r w:rsidR="00077E32" w:rsidRPr="00EA3D93">
        <w:rPr>
          <w:rFonts w:ascii="Arial" w:hAnsi="Arial" w:cs="Arial"/>
          <w:b/>
          <w:sz w:val="24"/>
          <w:szCs w:val="24"/>
        </w:rPr>
        <w:t>.</w:t>
      </w:r>
      <w:r w:rsidR="00077E32">
        <w:rPr>
          <w:rFonts w:ascii="Arial" w:hAnsi="Arial" w:cs="Arial"/>
          <w:sz w:val="24"/>
          <w:szCs w:val="24"/>
        </w:rPr>
        <w:t xml:space="preserve"> And said research is precisely in relation to the Research Agenda Category: Teaching and Learning as stipulated in </w:t>
      </w:r>
      <w:proofErr w:type="spellStart"/>
      <w:r w:rsidR="00077E32" w:rsidRPr="00EA3D93">
        <w:rPr>
          <w:rFonts w:ascii="Arial" w:hAnsi="Arial" w:cs="Arial"/>
          <w:b/>
          <w:sz w:val="24"/>
          <w:szCs w:val="24"/>
        </w:rPr>
        <w:t>DepEd</w:t>
      </w:r>
      <w:proofErr w:type="spellEnd"/>
      <w:r w:rsidR="00077E32" w:rsidRPr="00EA3D93">
        <w:rPr>
          <w:rFonts w:ascii="Arial" w:hAnsi="Arial" w:cs="Arial"/>
          <w:b/>
          <w:sz w:val="24"/>
          <w:szCs w:val="24"/>
        </w:rPr>
        <w:t xml:space="preserve"> Order 16, s. 2017.</w:t>
      </w:r>
    </w:p>
    <w:p w:rsidR="00077E32" w:rsidRDefault="00077E32" w:rsidP="0099625C">
      <w:pPr>
        <w:tabs>
          <w:tab w:val="left" w:pos="1080"/>
          <w:tab w:val="left" w:pos="565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77E32" w:rsidRDefault="00077E32" w:rsidP="0099625C">
      <w:pPr>
        <w:tabs>
          <w:tab w:val="left" w:pos="1080"/>
          <w:tab w:val="left" w:pos="565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For more details, please refer to the attached communication.</w:t>
      </w:r>
    </w:p>
    <w:p w:rsidR="00077E32" w:rsidRDefault="00077E32" w:rsidP="0099625C">
      <w:pPr>
        <w:tabs>
          <w:tab w:val="left" w:pos="1080"/>
          <w:tab w:val="left" w:pos="565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77E32" w:rsidRDefault="00077E32" w:rsidP="0099625C">
      <w:pPr>
        <w:tabs>
          <w:tab w:val="left" w:pos="1080"/>
          <w:tab w:val="left" w:pos="565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The researchers ask</w:t>
      </w:r>
      <w:r w:rsidR="00CD30E8">
        <w:rPr>
          <w:rFonts w:ascii="Arial" w:hAnsi="Arial" w:cs="Arial"/>
          <w:sz w:val="24"/>
          <w:szCs w:val="24"/>
        </w:rPr>
        <w:t>ed</w:t>
      </w:r>
      <w:r>
        <w:rPr>
          <w:rFonts w:ascii="Arial" w:hAnsi="Arial" w:cs="Arial"/>
          <w:sz w:val="24"/>
          <w:szCs w:val="24"/>
        </w:rPr>
        <w:t xml:space="preserve"> permission from this office to let respondents of the study to do online submission of their responses on these links: </w:t>
      </w:r>
      <w:hyperlink r:id="rId7" w:history="1">
        <w:r w:rsidRPr="008255F0">
          <w:rPr>
            <w:rStyle w:val="Hyperlink"/>
            <w:rFonts w:ascii="Arial" w:hAnsi="Arial" w:cs="Arial"/>
            <w:b/>
            <w:color w:val="auto"/>
            <w:sz w:val="28"/>
            <w:szCs w:val="28"/>
            <w:u w:val="none"/>
          </w:rPr>
          <w:t>http://www.georgelumayag.com/google-sites-for-lac.html</w:t>
        </w:r>
      </w:hyperlink>
      <w:r>
        <w:rPr>
          <w:rFonts w:ascii="Arial" w:hAnsi="Arial" w:cs="Arial"/>
          <w:sz w:val="24"/>
          <w:szCs w:val="24"/>
        </w:rPr>
        <w:t xml:space="preserve"> and or </w:t>
      </w:r>
      <w:hyperlink r:id="rId8" w:history="1">
        <w:r w:rsidR="00CD30E8" w:rsidRPr="008255F0">
          <w:rPr>
            <w:rStyle w:val="Hyperlink"/>
            <w:rFonts w:ascii="Arial" w:hAnsi="Arial" w:cs="Arial"/>
            <w:b/>
            <w:color w:val="auto"/>
            <w:sz w:val="28"/>
            <w:szCs w:val="28"/>
            <w:u w:val="none"/>
          </w:rPr>
          <w:t>https://sites.google.com/deped.gov.ph/lac/online-survey</w:t>
        </w:r>
      </w:hyperlink>
      <w:r w:rsidR="00CD30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</w:p>
    <w:p w:rsidR="00DE7542" w:rsidRDefault="00DE7542" w:rsidP="0099625C">
      <w:pPr>
        <w:tabs>
          <w:tab w:val="left" w:pos="1080"/>
          <w:tab w:val="left" w:pos="5655"/>
        </w:tabs>
        <w:spacing w:after="0" w:line="240" w:lineRule="auto"/>
        <w:jc w:val="both"/>
        <w:rPr>
          <w:rFonts w:ascii="Arial" w:hAnsi="Arial" w:cs="Arial"/>
          <w:color w:val="171717" w:themeColor="background2" w:themeShade="1A"/>
          <w:sz w:val="24"/>
          <w:szCs w:val="24"/>
        </w:rPr>
      </w:pPr>
    </w:p>
    <w:p w:rsidR="00CD30E8" w:rsidRDefault="00CD30E8" w:rsidP="0099625C">
      <w:pPr>
        <w:tabs>
          <w:tab w:val="left" w:pos="1080"/>
          <w:tab w:val="left" w:pos="5655"/>
        </w:tabs>
        <w:spacing w:after="0" w:line="240" w:lineRule="auto"/>
        <w:jc w:val="both"/>
        <w:rPr>
          <w:rFonts w:ascii="Arial" w:hAnsi="Arial" w:cs="Arial"/>
          <w:color w:val="171717" w:themeColor="background2" w:themeShade="1A"/>
          <w:sz w:val="24"/>
          <w:szCs w:val="24"/>
        </w:rPr>
      </w:pPr>
      <w:r>
        <w:rPr>
          <w:rFonts w:ascii="Arial" w:hAnsi="Arial" w:cs="Arial"/>
          <w:color w:val="171717" w:themeColor="background2" w:themeShade="1A"/>
          <w:sz w:val="24"/>
          <w:szCs w:val="24"/>
        </w:rPr>
        <w:t xml:space="preserve">5. Respondents shall use their </w:t>
      </w:r>
      <w:r w:rsidRPr="00CD30E8">
        <w:rPr>
          <w:rFonts w:ascii="Arial" w:hAnsi="Arial" w:cs="Arial"/>
          <w:b/>
          <w:color w:val="171717" w:themeColor="background2" w:themeShade="1A"/>
          <w:sz w:val="28"/>
          <w:szCs w:val="28"/>
        </w:rPr>
        <w:t xml:space="preserve">active </w:t>
      </w:r>
      <w:proofErr w:type="spellStart"/>
      <w:r w:rsidRPr="00CD30E8">
        <w:rPr>
          <w:rFonts w:ascii="Arial" w:hAnsi="Arial" w:cs="Arial"/>
          <w:b/>
          <w:color w:val="171717" w:themeColor="background2" w:themeShade="1A"/>
          <w:sz w:val="28"/>
          <w:szCs w:val="28"/>
        </w:rPr>
        <w:t>gmail</w:t>
      </w:r>
      <w:proofErr w:type="spellEnd"/>
      <w:r w:rsidRPr="00CD30E8">
        <w:rPr>
          <w:rFonts w:ascii="Arial" w:hAnsi="Arial" w:cs="Arial"/>
          <w:b/>
          <w:color w:val="171717" w:themeColor="background2" w:themeShade="1A"/>
          <w:sz w:val="28"/>
          <w:szCs w:val="28"/>
        </w:rPr>
        <w:t xml:space="preserve"> account</w:t>
      </w:r>
      <w:r>
        <w:rPr>
          <w:rFonts w:ascii="Arial" w:hAnsi="Arial" w:cs="Arial"/>
          <w:color w:val="171717" w:themeColor="background2" w:themeShade="1A"/>
          <w:sz w:val="24"/>
          <w:szCs w:val="24"/>
        </w:rPr>
        <w:t xml:space="preserve"> </w:t>
      </w:r>
      <w:r w:rsidR="00DC6D2C">
        <w:rPr>
          <w:rFonts w:ascii="Arial" w:hAnsi="Arial" w:cs="Arial"/>
          <w:color w:val="171717" w:themeColor="background2" w:themeShade="1A"/>
          <w:sz w:val="24"/>
          <w:szCs w:val="24"/>
        </w:rPr>
        <w:t xml:space="preserve">to submit responses </w:t>
      </w:r>
      <w:r>
        <w:rPr>
          <w:rFonts w:ascii="Arial" w:hAnsi="Arial" w:cs="Arial"/>
          <w:color w:val="171717" w:themeColor="background2" w:themeShade="1A"/>
          <w:sz w:val="24"/>
          <w:szCs w:val="24"/>
        </w:rPr>
        <w:t xml:space="preserve">on or before June 8, 2017. </w:t>
      </w:r>
    </w:p>
    <w:p w:rsidR="00DC6D2C" w:rsidRPr="00CD30E8" w:rsidRDefault="00DC6D2C" w:rsidP="0099625C">
      <w:pPr>
        <w:tabs>
          <w:tab w:val="left" w:pos="1080"/>
          <w:tab w:val="left" w:pos="5655"/>
        </w:tabs>
        <w:spacing w:after="0" w:line="240" w:lineRule="auto"/>
        <w:jc w:val="both"/>
        <w:rPr>
          <w:rFonts w:ascii="Arial" w:hAnsi="Arial" w:cs="Arial"/>
          <w:color w:val="171717" w:themeColor="background2" w:themeShade="1A"/>
          <w:sz w:val="24"/>
          <w:szCs w:val="24"/>
        </w:rPr>
      </w:pPr>
    </w:p>
    <w:p w:rsidR="0099625C" w:rsidRDefault="00EA3D93" w:rsidP="00DE7542">
      <w:pPr>
        <w:spacing w:after="0" w:line="240" w:lineRule="auto"/>
        <w:jc w:val="both"/>
        <w:rPr>
          <w:rFonts w:ascii="Arial" w:hAnsi="Arial" w:cs="Arial"/>
          <w:color w:val="171717" w:themeColor="background2" w:themeShade="1A"/>
          <w:sz w:val="24"/>
          <w:szCs w:val="24"/>
        </w:rPr>
      </w:pPr>
      <w:r>
        <w:rPr>
          <w:rFonts w:ascii="Arial" w:hAnsi="Arial" w:cs="Arial"/>
          <w:color w:val="171717" w:themeColor="background2" w:themeShade="1A"/>
          <w:sz w:val="24"/>
          <w:szCs w:val="24"/>
        </w:rPr>
        <w:t>6</w:t>
      </w:r>
      <w:r w:rsidR="00DE7542">
        <w:rPr>
          <w:rFonts w:ascii="Arial" w:hAnsi="Arial" w:cs="Arial"/>
          <w:color w:val="171717" w:themeColor="background2" w:themeShade="1A"/>
          <w:sz w:val="24"/>
          <w:szCs w:val="24"/>
        </w:rPr>
        <w:t xml:space="preserve">. </w:t>
      </w:r>
      <w:r>
        <w:rPr>
          <w:rFonts w:ascii="Arial" w:hAnsi="Arial" w:cs="Arial"/>
          <w:color w:val="171717" w:themeColor="background2" w:themeShade="1A"/>
          <w:sz w:val="24"/>
          <w:szCs w:val="24"/>
        </w:rPr>
        <w:t>Immediate dissemination of this Memorandum to all concerned is desired.</w:t>
      </w:r>
    </w:p>
    <w:p w:rsidR="0099625C" w:rsidRPr="00750F55" w:rsidRDefault="0099625C" w:rsidP="00D121B6">
      <w:pPr>
        <w:tabs>
          <w:tab w:val="left" w:pos="8655"/>
        </w:tabs>
        <w:spacing w:after="0" w:line="240" w:lineRule="auto"/>
        <w:jc w:val="both"/>
        <w:rPr>
          <w:rFonts w:ascii="Arial" w:hAnsi="Arial" w:cs="Arial"/>
          <w:color w:val="171717" w:themeColor="background2" w:themeShade="1A"/>
          <w:sz w:val="24"/>
          <w:szCs w:val="24"/>
        </w:rPr>
      </w:pPr>
      <w:r w:rsidRPr="00750F55">
        <w:rPr>
          <w:rFonts w:ascii="Arial" w:hAnsi="Arial" w:cs="Arial"/>
          <w:color w:val="171717" w:themeColor="background2" w:themeShade="1A"/>
          <w:sz w:val="24"/>
          <w:szCs w:val="24"/>
        </w:rPr>
        <w:tab/>
      </w:r>
    </w:p>
    <w:p w:rsidR="00D121B6" w:rsidRDefault="0099625C" w:rsidP="0099625C">
      <w:pPr>
        <w:tabs>
          <w:tab w:val="left" w:pos="990"/>
          <w:tab w:val="left" w:pos="2900"/>
        </w:tabs>
        <w:spacing w:after="0" w:line="240" w:lineRule="auto"/>
        <w:rPr>
          <w:rFonts w:ascii="Arial" w:hAnsi="Arial" w:cs="Arial"/>
          <w:color w:val="171717" w:themeColor="background2" w:themeShade="1A"/>
          <w:sz w:val="24"/>
          <w:szCs w:val="24"/>
        </w:rPr>
      </w:pPr>
      <w:r w:rsidRPr="00750F55">
        <w:rPr>
          <w:rFonts w:ascii="Arial" w:hAnsi="Arial" w:cs="Arial"/>
          <w:color w:val="171717" w:themeColor="background2" w:themeShade="1A"/>
          <w:sz w:val="24"/>
          <w:szCs w:val="24"/>
        </w:rPr>
        <w:tab/>
      </w:r>
    </w:p>
    <w:p w:rsidR="0099625C" w:rsidRPr="00750F55" w:rsidRDefault="00D121B6" w:rsidP="0099625C">
      <w:pPr>
        <w:tabs>
          <w:tab w:val="left" w:pos="990"/>
          <w:tab w:val="left" w:pos="2900"/>
        </w:tabs>
        <w:spacing w:after="0" w:line="240" w:lineRule="auto"/>
        <w:rPr>
          <w:rFonts w:ascii="Arial" w:hAnsi="Arial" w:cs="Arial"/>
          <w:color w:val="171717" w:themeColor="background2" w:themeShade="1A"/>
          <w:sz w:val="24"/>
          <w:szCs w:val="24"/>
        </w:rPr>
      </w:pPr>
      <w:r>
        <w:rPr>
          <w:rFonts w:ascii="Arial" w:hAnsi="Arial" w:cs="Arial"/>
          <w:color w:val="171717" w:themeColor="background2" w:themeShade="1A"/>
          <w:sz w:val="24"/>
          <w:szCs w:val="24"/>
        </w:rPr>
        <w:tab/>
      </w:r>
      <w:r>
        <w:rPr>
          <w:rFonts w:ascii="Arial" w:hAnsi="Arial" w:cs="Arial"/>
          <w:color w:val="171717" w:themeColor="background2" w:themeShade="1A"/>
          <w:sz w:val="24"/>
          <w:szCs w:val="24"/>
        </w:rPr>
        <w:tab/>
      </w:r>
      <w:r>
        <w:rPr>
          <w:rFonts w:ascii="Arial" w:hAnsi="Arial" w:cs="Arial"/>
          <w:color w:val="171717" w:themeColor="background2" w:themeShade="1A"/>
          <w:sz w:val="24"/>
          <w:szCs w:val="24"/>
        </w:rPr>
        <w:tab/>
      </w:r>
    </w:p>
    <w:p w:rsidR="0099625C" w:rsidRPr="008255F0" w:rsidRDefault="00D121B6" w:rsidP="0099625C">
      <w:pPr>
        <w:tabs>
          <w:tab w:val="left" w:pos="990"/>
          <w:tab w:val="left" w:pos="2900"/>
        </w:tabs>
        <w:spacing w:after="0" w:line="240" w:lineRule="auto"/>
        <w:rPr>
          <w:rFonts w:ascii="Arial" w:hAnsi="Arial" w:cs="Arial"/>
          <w:b/>
          <w:caps/>
          <w:color w:val="171717" w:themeColor="background2" w:themeShade="1A"/>
          <w:sz w:val="24"/>
          <w:szCs w:val="24"/>
        </w:rPr>
      </w:pPr>
      <w:r>
        <w:rPr>
          <w:rFonts w:ascii="Arial" w:hAnsi="Arial" w:cs="Arial"/>
          <w:color w:val="171717" w:themeColor="background2" w:themeShade="1A"/>
          <w:sz w:val="24"/>
          <w:szCs w:val="24"/>
        </w:rPr>
        <w:tab/>
      </w:r>
      <w:r>
        <w:rPr>
          <w:rFonts w:ascii="Arial" w:hAnsi="Arial" w:cs="Arial"/>
          <w:color w:val="171717" w:themeColor="background2" w:themeShade="1A"/>
          <w:sz w:val="24"/>
          <w:szCs w:val="24"/>
        </w:rPr>
        <w:tab/>
      </w:r>
      <w:r w:rsidR="00B61510">
        <w:rPr>
          <w:rFonts w:ascii="Arial" w:hAnsi="Arial" w:cs="Arial"/>
          <w:color w:val="171717" w:themeColor="background2" w:themeShade="1A"/>
          <w:sz w:val="24"/>
          <w:szCs w:val="24"/>
        </w:rPr>
        <w:tab/>
      </w:r>
      <w:r w:rsidR="00B61510">
        <w:rPr>
          <w:rFonts w:ascii="Arial" w:hAnsi="Arial" w:cs="Arial"/>
          <w:color w:val="171717" w:themeColor="background2" w:themeShade="1A"/>
          <w:sz w:val="24"/>
          <w:szCs w:val="24"/>
        </w:rPr>
        <w:tab/>
      </w:r>
      <w:r w:rsidR="00B61510">
        <w:rPr>
          <w:rFonts w:ascii="Arial" w:hAnsi="Arial" w:cs="Arial"/>
          <w:color w:val="171717" w:themeColor="background2" w:themeShade="1A"/>
          <w:sz w:val="24"/>
          <w:szCs w:val="24"/>
        </w:rPr>
        <w:tab/>
      </w:r>
      <w:r w:rsidR="00722233" w:rsidRPr="008255F0">
        <w:rPr>
          <w:rFonts w:ascii="Arial" w:hAnsi="Arial" w:cs="Arial"/>
          <w:b/>
          <w:caps/>
          <w:color w:val="000000"/>
          <w:sz w:val="24"/>
          <w:szCs w:val="24"/>
        </w:rPr>
        <w:t>Cecilia C. Cartila</w:t>
      </w:r>
    </w:p>
    <w:p w:rsidR="0079218A" w:rsidRDefault="00D121B6" w:rsidP="00B61510">
      <w:pPr>
        <w:tabs>
          <w:tab w:val="left" w:pos="990"/>
          <w:tab w:val="left" w:pos="2900"/>
        </w:tabs>
        <w:spacing w:after="0" w:line="240" w:lineRule="auto"/>
        <w:rPr>
          <w:rFonts w:ascii="Arial" w:hAnsi="Arial" w:cs="Arial"/>
          <w:color w:val="171717" w:themeColor="background2" w:themeShade="1A"/>
          <w:sz w:val="24"/>
          <w:szCs w:val="24"/>
        </w:rPr>
      </w:pPr>
      <w:r>
        <w:rPr>
          <w:rFonts w:ascii="Arial" w:hAnsi="Arial" w:cs="Arial"/>
          <w:color w:val="171717" w:themeColor="background2" w:themeShade="1A"/>
          <w:sz w:val="24"/>
          <w:szCs w:val="24"/>
        </w:rPr>
        <w:tab/>
      </w:r>
      <w:r>
        <w:rPr>
          <w:rFonts w:ascii="Arial" w:hAnsi="Arial" w:cs="Arial"/>
          <w:color w:val="171717" w:themeColor="background2" w:themeShade="1A"/>
          <w:sz w:val="24"/>
          <w:szCs w:val="24"/>
        </w:rPr>
        <w:tab/>
      </w:r>
      <w:r>
        <w:rPr>
          <w:rFonts w:ascii="Arial" w:hAnsi="Arial" w:cs="Arial"/>
          <w:color w:val="171717" w:themeColor="background2" w:themeShade="1A"/>
          <w:sz w:val="24"/>
          <w:szCs w:val="24"/>
        </w:rPr>
        <w:tab/>
      </w:r>
      <w:r>
        <w:rPr>
          <w:rFonts w:ascii="Arial" w:hAnsi="Arial" w:cs="Arial"/>
          <w:color w:val="171717" w:themeColor="background2" w:themeShade="1A"/>
          <w:sz w:val="24"/>
          <w:szCs w:val="24"/>
        </w:rPr>
        <w:tab/>
        <w:t xml:space="preserve">        </w:t>
      </w:r>
      <w:r w:rsidR="008255F0">
        <w:rPr>
          <w:rFonts w:ascii="Arial" w:hAnsi="Arial" w:cs="Arial"/>
          <w:color w:val="171717" w:themeColor="background2" w:themeShade="1A"/>
          <w:sz w:val="24"/>
          <w:szCs w:val="24"/>
        </w:rPr>
        <w:t xml:space="preserve">    </w:t>
      </w:r>
      <w:proofErr w:type="spellStart"/>
      <w:r w:rsidR="00B61510">
        <w:rPr>
          <w:rFonts w:ascii="Arial" w:hAnsi="Arial" w:cs="Arial"/>
          <w:color w:val="171717" w:themeColor="background2" w:themeShade="1A"/>
          <w:sz w:val="24"/>
          <w:szCs w:val="24"/>
        </w:rPr>
        <w:t>DepEd</w:t>
      </w:r>
      <w:proofErr w:type="spellEnd"/>
      <w:r w:rsidR="00B61510">
        <w:rPr>
          <w:rFonts w:ascii="Arial" w:hAnsi="Arial" w:cs="Arial"/>
          <w:color w:val="171717" w:themeColor="background2" w:themeShade="1A"/>
          <w:sz w:val="24"/>
          <w:szCs w:val="24"/>
        </w:rPr>
        <w:t xml:space="preserve"> District</w:t>
      </w:r>
      <w:r w:rsidR="008255F0">
        <w:rPr>
          <w:rFonts w:ascii="Arial" w:hAnsi="Arial" w:cs="Arial"/>
          <w:color w:val="171717" w:themeColor="background2" w:themeShade="1A"/>
          <w:sz w:val="24"/>
          <w:szCs w:val="24"/>
        </w:rPr>
        <w:t xml:space="preserve"> 2</w:t>
      </w:r>
      <w:r w:rsidR="00B61510">
        <w:rPr>
          <w:rFonts w:ascii="Arial" w:hAnsi="Arial" w:cs="Arial"/>
          <w:color w:val="171717" w:themeColor="background2" w:themeShade="1A"/>
          <w:sz w:val="24"/>
          <w:szCs w:val="24"/>
        </w:rPr>
        <w:t xml:space="preserve"> Supervisor</w:t>
      </w:r>
      <w:bookmarkStart w:id="0" w:name="_GoBack"/>
      <w:bookmarkEnd w:id="0"/>
    </w:p>
    <w:sectPr w:rsidR="0079218A" w:rsidSect="00DF4B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/>
  <w:rsids>
    <w:rsidRoot w:val="0099625C"/>
    <w:rsid w:val="00077E32"/>
    <w:rsid w:val="0013224D"/>
    <w:rsid w:val="001C3C9B"/>
    <w:rsid w:val="00224370"/>
    <w:rsid w:val="00226E43"/>
    <w:rsid w:val="00266EB0"/>
    <w:rsid w:val="00301AC0"/>
    <w:rsid w:val="003B66F6"/>
    <w:rsid w:val="003E7BE8"/>
    <w:rsid w:val="005F0DAA"/>
    <w:rsid w:val="00681A5D"/>
    <w:rsid w:val="006B6A72"/>
    <w:rsid w:val="006F5D1B"/>
    <w:rsid w:val="00704511"/>
    <w:rsid w:val="00722233"/>
    <w:rsid w:val="00733693"/>
    <w:rsid w:val="00750F55"/>
    <w:rsid w:val="0079218A"/>
    <w:rsid w:val="008255F0"/>
    <w:rsid w:val="008C2195"/>
    <w:rsid w:val="0099625C"/>
    <w:rsid w:val="009E3F53"/>
    <w:rsid w:val="00A7334B"/>
    <w:rsid w:val="00AD7304"/>
    <w:rsid w:val="00B05F89"/>
    <w:rsid w:val="00B41C09"/>
    <w:rsid w:val="00B61510"/>
    <w:rsid w:val="00B9079F"/>
    <w:rsid w:val="00B93FFD"/>
    <w:rsid w:val="00B97488"/>
    <w:rsid w:val="00BF20D3"/>
    <w:rsid w:val="00C055D8"/>
    <w:rsid w:val="00CD30E8"/>
    <w:rsid w:val="00D121B6"/>
    <w:rsid w:val="00DA3220"/>
    <w:rsid w:val="00DA3F02"/>
    <w:rsid w:val="00DC6D2C"/>
    <w:rsid w:val="00DE7542"/>
    <w:rsid w:val="00DF4B44"/>
    <w:rsid w:val="00EA3D93"/>
    <w:rsid w:val="00F5545B"/>
    <w:rsid w:val="00F86728"/>
    <w:rsid w:val="00F92F77"/>
    <w:rsid w:val="00FC7F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25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0F5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B66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5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4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0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tes.google.com/deped.gov.ph/lac/online-surve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georgelumayag.com/google-sites-for-lac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alaguetesecschools.weebly.com/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2017-05-29T06:46:00Z</dcterms:created>
  <dcterms:modified xsi:type="dcterms:W3CDTF">2017-05-29T06:55:00Z</dcterms:modified>
</cp:coreProperties>
</file>